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5DD6" w14:textId="260B41C8" w:rsidR="00E71E96" w:rsidRPr="00E71E96" w:rsidRDefault="003A6A84" w:rsidP="00E71E96">
      <w:pPr>
        <w:shd w:val="clear" w:color="auto" w:fill="FFFFFF"/>
        <w:spacing w:after="0" w:line="360" w:lineRule="auto"/>
        <w:jc w:val="center"/>
        <w:rPr>
          <w:rFonts w:ascii="Aptos" w:hAnsi="Aptos"/>
          <w:b/>
          <w:bCs/>
          <w:sz w:val="28"/>
          <w:szCs w:val="28"/>
          <w:lang w:val="fr-ML"/>
        </w:rPr>
      </w:pPr>
      <w:r w:rsidRPr="00E71E96">
        <w:rPr>
          <w:b/>
          <w:bCs/>
          <w:noProof/>
          <w:sz w:val="28"/>
          <w:szCs w:val="28"/>
        </w:rPr>
        <w:drawing>
          <wp:anchor distT="0" distB="0" distL="114300" distR="114300" simplePos="0" relativeHeight="251659264" behindDoc="0" locked="0" layoutInCell="1" allowOverlap="1" wp14:anchorId="18D5FF0A" wp14:editId="478D674D">
            <wp:simplePos x="0" y="0"/>
            <wp:positionH relativeFrom="margin">
              <wp:align>left</wp:align>
            </wp:positionH>
            <wp:positionV relativeFrom="topMargin">
              <wp:align>bottom</wp:align>
            </wp:positionV>
            <wp:extent cx="1490472" cy="585216"/>
            <wp:effectExtent l="0" t="0" r="0" b="0"/>
            <wp:wrapTopAndBottom/>
            <wp:docPr id="1722865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1E96">
        <w:rPr>
          <w:b/>
          <w:bCs/>
          <w:noProof/>
          <w:sz w:val="28"/>
          <w:szCs w:val="28"/>
        </w:rPr>
        <w:drawing>
          <wp:anchor distT="0" distB="0" distL="114300" distR="114300" simplePos="0" relativeHeight="251658240" behindDoc="0" locked="0" layoutInCell="1" allowOverlap="1" wp14:anchorId="3A7FF48B" wp14:editId="37FD5856">
            <wp:simplePos x="0" y="0"/>
            <wp:positionH relativeFrom="margin">
              <wp:align>right</wp:align>
            </wp:positionH>
            <wp:positionV relativeFrom="page">
              <wp:align>top</wp:align>
            </wp:positionV>
            <wp:extent cx="1490472" cy="1069848"/>
            <wp:effectExtent l="0" t="0" r="0" b="0"/>
            <wp:wrapTopAndBottom/>
            <wp:docPr id="30051633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16334" name="Picture 2"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1E96" w:rsidRPr="00E71E96">
        <w:rPr>
          <w:rFonts w:ascii="Aptos" w:hAnsi="Aptos"/>
          <w:b/>
          <w:bCs/>
          <w:sz w:val="28"/>
          <w:szCs w:val="28"/>
          <w:lang w:val="fr-ML"/>
        </w:rPr>
        <w:t>Supervision au niveau provincial</w:t>
      </w:r>
    </w:p>
    <w:p w14:paraId="6067A4F5" w14:textId="77777777" w:rsidR="00E71E96" w:rsidRPr="00E71E96" w:rsidRDefault="00E71E96" w:rsidP="00E71E96">
      <w:pPr>
        <w:jc w:val="both"/>
        <w:rPr>
          <w:rFonts w:ascii="Aptos" w:hAnsi="Aptos"/>
          <w:lang w:val="fr-ML"/>
        </w:rPr>
      </w:pPr>
    </w:p>
    <w:p w14:paraId="033034C5" w14:textId="53C74C1B" w:rsidR="00E71E96" w:rsidRPr="00E71E96" w:rsidRDefault="00E71E96" w:rsidP="00E71E96">
      <w:pPr>
        <w:jc w:val="both"/>
        <w:rPr>
          <w:rFonts w:ascii="Aptos" w:hAnsi="Aptos"/>
          <w:lang w:val="fr-ML"/>
        </w:rPr>
      </w:pPr>
      <w:r w:rsidRPr="00E71E96">
        <w:rPr>
          <w:rFonts w:ascii="Aptos" w:hAnsi="Aptos"/>
          <w:lang w:val="fr-ML"/>
        </w:rPr>
        <w:t xml:space="preserve">La supervision au niveau provincial par l'équipe centrale est un élément essentiel du cadre d'assurance qualité du programme. Ce niveau de supervision implique une collaboration directe entre l'équipe centrale, le responsable provincial et le personnel de </w:t>
      </w:r>
      <w:r w:rsidR="00834FC9">
        <w:rPr>
          <w:rFonts w:ascii="Aptos" w:hAnsi="Aptos"/>
          <w:lang w:val="fr-ML"/>
        </w:rPr>
        <w:t>A</w:t>
      </w:r>
      <w:r w:rsidRPr="00E71E96">
        <w:rPr>
          <w:rFonts w:ascii="Aptos" w:hAnsi="Aptos"/>
          <w:lang w:val="fr-ML"/>
        </w:rPr>
        <w:t>VAS afin de garantir une mise en œuvre efficace sur le terrain.</w:t>
      </w:r>
    </w:p>
    <w:p w14:paraId="6B65189E" w14:textId="77777777" w:rsidR="00E71E96" w:rsidRPr="00E71E96" w:rsidRDefault="00E71E96" w:rsidP="00E71E96">
      <w:pPr>
        <w:jc w:val="both"/>
        <w:rPr>
          <w:rFonts w:ascii="Aptos" w:hAnsi="Aptos"/>
          <w:b/>
          <w:bCs/>
          <w:sz w:val="24"/>
          <w:szCs w:val="24"/>
          <w:lang w:val="fr-ML"/>
        </w:rPr>
      </w:pPr>
      <w:r w:rsidRPr="00E71E96">
        <w:rPr>
          <w:rFonts w:ascii="Aptos" w:hAnsi="Aptos"/>
          <w:b/>
          <w:bCs/>
          <w:sz w:val="24"/>
          <w:szCs w:val="24"/>
          <w:lang w:val="fr-ML"/>
        </w:rPr>
        <w:t>Préparation avant la visite dans la province :</w:t>
      </w:r>
    </w:p>
    <w:p w14:paraId="206E684E" w14:textId="77777777" w:rsidR="00E71E96" w:rsidRPr="00E71E96" w:rsidRDefault="00E71E96" w:rsidP="00E71E96">
      <w:pPr>
        <w:jc w:val="both"/>
        <w:rPr>
          <w:rFonts w:ascii="Aptos" w:hAnsi="Aptos"/>
          <w:lang w:val="fr-ML"/>
        </w:rPr>
      </w:pPr>
      <w:r w:rsidRPr="00E71E96">
        <w:rPr>
          <w:rFonts w:ascii="Aptos" w:hAnsi="Aptos"/>
          <w:lang w:val="fr-ML"/>
        </w:rPr>
        <w:t>Avant d'effectuer des visites de supervision, l'équipe centrale (gestionnaires de données, analystes et personnel informatique, responsables) doit :</w:t>
      </w:r>
    </w:p>
    <w:p w14:paraId="46A428F7" w14:textId="77777777" w:rsidR="00E71E96" w:rsidRPr="00E71E96" w:rsidRDefault="00E71E96" w:rsidP="00E71E96">
      <w:pPr>
        <w:jc w:val="both"/>
        <w:rPr>
          <w:rFonts w:ascii="Aptos" w:hAnsi="Aptos"/>
          <w:lang w:val="fr-ML"/>
        </w:rPr>
      </w:pPr>
      <w:r w:rsidRPr="00E71E96">
        <w:rPr>
          <w:rFonts w:ascii="Aptos" w:hAnsi="Aptos"/>
          <w:lang w:val="fr-ML"/>
        </w:rPr>
        <w:t>•    Examiner les tendances en matière de communication des données, en identifiant les groupes présentant de faibles taux de soumission de données.</w:t>
      </w:r>
    </w:p>
    <w:p w14:paraId="22C46127" w14:textId="77777777" w:rsidR="00E71E96" w:rsidRPr="00E71E96" w:rsidRDefault="00E71E96" w:rsidP="00E71E96">
      <w:pPr>
        <w:jc w:val="both"/>
        <w:rPr>
          <w:rFonts w:ascii="Aptos" w:hAnsi="Aptos"/>
          <w:lang w:val="fr-ML"/>
        </w:rPr>
      </w:pPr>
      <w:r w:rsidRPr="00E71E96">
        <w:rPr>
          <w:rFonts w:ascii="Aptos" w:hAnsi="Aptos"/>
          <w:lang w:val="fr-ML"/>
        </w:rPr>
        <w:t>•    Discuter des solutions pour remédier à la faible communication des données, en tenant compte des problèmes informatiques potentiels.</w:t>
      </w:r>
    </w:p>
    <w:p w14:paraId="62CFCB57" w14:textId="77777777" w:rsidR="00E71E96" w:rsidRPr="00E71E96" w:rsidRDefault="00E71E96" w:rsidP="00E71E96">
      <w:pPr>
        <w:jc w:val="both"/>
        <w:rPr>
          <w:rFonts w:ascii="Aptos" w:hAnsi="Aptos"/>
          <w:lang w:val="fr-ML"/>
        </w:rPr>
      </w:pPr>
      <w:r w:rsidRPr="00E71E96">
        <w:rPr>
          <w:rFonts w:ascii="Aptos" w:hAnsi="Aptos"/>
          <w:lang w:val="fr-ML"/>
        </w:rPr>
        <w:t>•    Hiérarchiser les groupes à visiter en fonction des critères suivants :</w:t>
      </w:r>
    </w:p>
    <w:p w14:paraId="58B8AEF5" w14:textId="77777777" w:rsidR="00E71E96" w:rsidRPr="00E71E96" w:rsidRDefault="00E71E96" w:rsidP="00E71E96">
      <w:pPr>
        <w:jc w:val="both"/>
        <w:rPr>
          <w:rFonts w:ascii="Aptos" w:hAnsi="Aptos"/>
          <w:lang w:val="fr-ML"/>
        </w:rPr>
      </w:pPr>
      <w:r w:rsidRPr="00E71E96">
        <w:rPr>
          <w:rFonts w:ascii="Aptos" w:hAnsi="Aptos"/>
          <w:lang w:val="fr-ML"/>
        </w:rPr>
        <w:t>-    Faible communication des données</w:t>
      </w:r>
    </w:p>
    <w:p w14:paraId="401CCB7D" w14:textId="77777777" w:rsidR="00E71E96" w:rsidRPr="00E71E96" w:rsidRDefault="00E71E96" w:rsidP="00E71E96">
      <w:pPr>
        <w:jc w:val="both"/>
        <w:rPr>
          <w:rFonts w:ascii="Aptos" w:hAnsi="Aptos"/>
          <w:lang w:val="fr-ML"/>
        </w:rPr>
      </w:pPr>
      <w:r w:rsidRPr="00E71E96">
        <w:rPr>
          <w:rFonts w:ascii="Aptos" w:hAnsi="Aptos"/>
          <w:lang w:val="fr-ML"/>
        </w:rPr>
        <w:t>-    Utilisation de formulaires papier pour la collecte des données</w:t>
      </w:r>
    </w:p>
    <w:p w14:paraId="2BB75620" w14:textId="77777777" w:rsidR="00E71E96" w:rsidRPr="00E71E96" w:rsidRDefault="00E71E96" w:rsidP="00E71E96">
      <w:pPr>
        <w:jc w:val="both"/>
        <w:rPr>
          <w:rFonts w:ascii="Aptos" w:hAnsi="Aptos"/>
          <w:lang w:val="fr-ML"/>
        </w:rPr>
      </w:pPr>
      <w:r w:rsidRPr="00E71E96">
        <w:rPr>
          <w:rFonts w:ascii="Aptos" w:hAnsi="Aptos"/>
          <w:lang w:val="fr-ML"/>
        </w:rPr>
        <w:t>-    Aucune visite depuis plus de 4 mois</w:t>
      </w:r>
    </w:p>
    <w:p w14:paraId="336FC9B1" w14:textId="77777777" w:rsidR="00E71E96" w:rsidRPr="00E71E96" w:rsidRDefault="00E71E96" w:rsidP="00E71E96">
      <w:pPr>
        <w:jc w:val="both"/>
        <w:rPr>
          <w:rFonts w:ascii="Aptos" w:hAnsi="Aptos"/>
          <w:b/>
          <w:bCs/>
          <w:sz w:val="24"/>
          <w:szCs w:val="24"/>
          <w:lang w:val="fr-ML"/>
        </w:rPr>
      </w:pPr>
      <w:r w:rsidRPr="00E71E96">
        <w:rPr>
          <w:rFonts w:ascii="Aptos" w:hAnsi="Aptos"/>
          <w:b/>
          <w:bCs/>
          <w:sz w:val="24"/>
          <w:szCs w:val="24"/>
          <w:lang w:val="fr-ML"/>
        </w:rPr>
        <w:t>Supervision des groupes :</w:t>
      </w:r>
    </w:p>
    <w:p w14:paraId="62994A63" w14:textId="77777777" w:rsidR="00E71E96" w:rsidRPr="00E71E96" w:rsidRDefault="00E71E96" w:rsidP="00E71E96">
      <w:pPr>
        <w:jc w:val="both"/>
        <w:rPr>
          <w:rFonts w:ascii="Aptos" w:hAnsi="Aptos"/>
          <w:lang w:val="fr-ML"/>
        </w:rPr>
      </w:pPr>
      <w:r w:rsidRPr="00E71E96">
        <w:rPr>
          <w:rFonts w:ascii="Aptos" w:hAnsi="Aptos"/>
          <w:lang w:val="fr-ML"/>
        </w:rPr>
        <w:t>Au cours des visites de supervision, les activités suivantes seront menées :</w:t>
      </w:r>
    </w:p>
    <w:p w14:paraId="2DC7B5EC" w14:textId="77777777" w:rsidR="00E71E96" w:rsidRPr="00E71E96" w:rsidRDefault="00E71E96" w:rsidP="00E71E96">
      <w:pPr>
        <w:jc w:val="both"/>
        <w:rPr>
          <w:rFonts w:ascii="Aptos" w:hAnsi="Aptos"/>
          <w:lang w:val="fr-ML"/>
        </w:rPr>
      </w:pPr>
      <w:r w:rsidRPr="00E71E96">
        <w:rPr>
          <w:rFonts w:ascii="Aptos" w:hAnsi="Aptos"/>
          <w:lang w:val="fr-ML"/>
        </w:rPr>
        <w:t>•</w:t>
      </w:r>
      <w:r w:rsidRPr="00E71E96">
        <w:rPr>
          <w:rFonts w:ascii="Aptos" w:hAnsi="Aptos"/>
          <w:lang w:val="fr-ML"/>
        </w:rPr>
        <w:tab/>
        <w:t>Sélection des groupes : 15 groupes seront sélectionnés pour le membre de l'équipe centrale/la personne référente.</w:t>
      </w:r>
    </w:p>
    <w:p w14:paraId="619ADF2C" w14:textId="77777777" w:rsidR="00E71E96" w:rsidRPr="00E71E96" w:rsidRDefault="00E71E96" w:rsidP="00E71E96">
      <w:pPr>
        <w:jc w:val="both"/>
        <w:rPr>
          <w:rFonts w:ascii="Aptos" w:hAnsi="Aptos"/>
          <w:lang w:val="fr-ML"/>
        </w:rPr>
      </w:pPr>
      <w:r w:rsidRPr="00E71E96">
        <w:rPr>
          <w:rFonts w:ascii="Aptos" w:hAnsi="Aptos"/>
          <w:lang w:val="fr-ML"/>
        </w:rPr>
        <w:t>•    Échantillonnage aléatoire : l'équipe chargée des données sélectionnera au hasard 5 ménages et 5 à 10 événements dans chaque groupe choisi pour les activités de supervision.</w:t>
      </w:r>
    </w:p>
    <w:p w14:paraId="7F06991B" w14:textId="143EC80D" w:rsidR="00E71E96" w:rsidRPr="00E71E96" w:rsidRDefault="00E71E96" w:rsidP="00E71E96">
      <w:pPr>
        <w:jc w:val="both"/>
        <w:rPr>
          <w:rFonts w:ascii="Aptos" w:hAnsi="Aptos"/>
          <w:lang w:val="fr-ML"/>
        </w:rPr>
      </w:pPr>
      <w:r w:rsidRPr="00E71E96">
        <w:rPr>
          <w:rFonts w:ascii="Aptos" w:hAnsi="Aptos"/>
          <w:lang w:val="fr-ML"/>
        </w:rPr>
        <w:t xml:space="preserve">•    Observation sur le terrain : le membre de l'équipe centrale/la personne référente accompagnera un collecteur de données (personnel </w:t>
      </w:r>
      <w:r w:rsidR="00834FC9">
        <w:rPr>
          <w:rFonts w:ascii="Aptos" w:hAnsi="Aptos"/>
          <w:lang w:val="fr-ML"/>
        </w:rPr>
        <w:t>A</w:t>
      </w:r>
      <w:r w:rsidRPr="00E71E96">
        <w:rPr>
          <w:rFonts w:ascii="Aptos" w:hAnsi="Aptos"/>
          <w:lang w:val="fr-ML"/>
        </w:rPr>
        <w:t>VAS/CSA) pendant ses activités de collecte de données afin d'observer et de fournir des commentaires.</w:t>
      </w:r>
    </w:p>
    <w:p w14:paraId="47B07F9B" w14:textId="77777777" w:rsidR="00A929E2" w:rsidRPr="00E71E96" w:rsidRDefault="00A929E2" w:rsidP="006E2B6D">
      <w:pPr>
        <w:shd w:val="clear" w:color="auto" w:fill="FFFFFF"/>
        <w:spacing w:after="0" w:line="360" w:lineRule="auto"/>
        <w:rPr>
          <w:rFonts w:ascii="Aptos" w:eastAsia="Times New Roman" w:hAnsi="Aptos" w:cs="Times New Roman"/>
          <w:b/>
          <w:color w:val="222222"/>
          <w:lang w:val="fr-ML" w:eastAsia="en-ZA"/>
        </w:rPr>
      </w:pPr>
    </w:p>
    <w:sectPr w:rsidR="00A929E2" w:rsidRPr="00E71E9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F6F1" w14:textId="77777777" w:rsidR="0028256C" w:rsidRDefault="0028256C" w:rsidP="004052CB">
      <w:pPr>
        <w:spacing w:after="0" w:line="240" w:lineRule="auto"/>
      </w:pPr>
      <w:r>
        <w:separator/>
      </w:r>
    </w:p>
  </w:endnote>
  <w:endnote w:type="continuationSeparator" w:id="0">
    <w:p w14:paraId="77A4FDAF" w14:textId="77777777" w:rsidR="0028256C" w:rsidRDefault="0028256C" w:rsidP="00405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8E34" w14:textId="293EBBC7" w:rsidR="004052CB" w:rsidRPr="004052CB" w:rsidRDefault="004052CB">
    <w:pPr>
      <w:pStyle w:val="Footer"/>
      <w:rPr>
        <w:rFonts w:ascii="Aptos" w:hAnsi="Aptos"/>
        <w:i/>
        <w:iCs/>
        <w:color w:val="FF0000"/>
        <w:sz w:val="20"/>
        <w:szCs w:val="20"/>
      </w:rPr>
    </w:pPr>
    <w:r w:rsidRPr="004052CB">
      <w:rPr>
        <w:rFonts w:ascii="Aptos" w:hAnsi="Aptos"/>
        <w:i/>
        <w:iCs/>
        <w:color w:val="FF0000"/>
        <w:sz w:val="20"/>
        <w:szCs w:val="20"/>
      </w:rPr>
      <w:t>Version 1 – 08 May 2025</w:t>
    </w:r>
    <w:r w:rsidRPr="004052CB">
      <w:rPr>
        <w:rFonts w:ascii="Aptos" w:hAnsi="Aptos"/>
        <w:i/>
        <w:iCs/>
        <w:color w:val="FF0000"/>
        <w:sz w:val="20"/>
        <w:szCs w:val="20"/>
      </w:rPr>
      <w:ptab w:relativeTo="margin" w:alignment="center" w:leader="none"/>
    </w:r>
    <w:r w:rsidRPr="004052CB">
      <w:rPr>
        <w:rFonts w:ascii="Aptos" w:hAnsi="Aptos"/>
        <w:i/>
        <w:iCs/>
        <w:color w:val="FF0000"/>
        <w:sz w:val="20"/>
        <w:szCs w:val="20"/>
      </w:rPr>
      <w:ptab w:relativeTo="margin" w:alignment="right" w:leader="none"/>
    </w:r>
    <w:r w:rsidRPr="004052CB">
      <w:rPr>
        <w:rFonts w:ascii="Aptos" w:hAnsi="Aptos"/>
        <w:i/>
        <w:iCs/>
        <w:color w:val="FF0000"/>
        <w:sz w:val="20"/>
        <w:szCs w:val="20"/>
      </w:rPr>
      <w:t>s10_7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ADF4" w14:textId="77777777" w:rsidR="0028256C" w:rsidRDefault="0028256C" w:rsidP="004052CB">
      <w:pPr>
        <w:spacing w:after="0" w:line="240" w:lineRule="auto"/>
      </w:pPr>
      <w:r>
        <w:separator/>
      </w:r>
    </w:p>
  </w:footnote>
  <w:footnote w:type="continuationSeparator" w:id="0">
    <w:p w14:paraId="40E7F8E4" w14:textId="77777777" w:rsidR="0028256C" w:rsidRDefault="0028256C" w:rsidP="00405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4A93"/>
    <w:multiLevelType w:val="hybridMultilevel"/>
    <w:tmpl w:val="3946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64249"/>
    <w:multiLevelType w:val="hybridMultilevel"/>
    <w:tmpl w:val="54081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1221D"/>
    <w:multiLevelType w:val="hybridMultilevel"/>
    <w:tmpl w:val="EB8C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637A2"/>
    <w:multiLevelType w:val="hybridMultilevel"/>
    <w:tmpl w:val="1938BF26"/>
    <w:lvl w:ilvl="0" w:tplc="51B043D8">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 w15:restartNumberingAfterBreak="0">
    <w:nsid w:val="444C5DE1"/>
    <w:multiLevelType w:val="hybridMultilevel"/>
    <w:tmpl w:val="6D385B5E"/>
    <w:lvl w:ilvl="0" w:tplc="80B05904">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 w15:restartNumberingAfterBreak="0">
    <w:nsid w:val="557D62E8"/>
    <w:multiLevelType w:val="hybridMultilevel"/>
    <w:tmpl w:val="4F943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6265A"/>
    <w:multiLevelType w:val="hybridMultilevel"/>
    <w:tmpl w:val="1334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93372"/>
    <w:multiLevelType w:val="hybridMultilevel"/>
    <w:tmpl w:val="D446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B1B4E"/>
    <w:multiLevelType w:val="hybridMultilevel"/>
    <w:tmpl w:val="3744B6E4"/>
    <w:lvl w:ilvl="0" w:tplc="FB00CF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5729C1"/>
    <w:multiLevelType w:val="hybridMultilevel"/>
    <w:tmpl w:val="E8E2D7B8"/>
    <w:lvl w:ilvl="0" w:tplc="0409000F">
      <w:start w:val="1"/>
      <w:numFmt w:val="decimal"/>
      <w:lvlText w:val="%1."/>
      <w:lvlJc w:val="left"/>
      <w:pPr>
        <w:ind w:left="720" w:hanging="360"/>
      </w:pPr>
      <w:rPr>
        <w:rFonts w:hint="default"/>
      </w:rPr>
    </w:lvl>
    <w:lvl w:ilvl="1" w:tplc="4E243CFE">
      <w:start w:val="3"/>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427180">
    <w:abstractNumId w:val="3"/>
  </w:num>
  <w:num w:numId="2" w16cid:durableId="1881505135">
    <w:abstractNumId w:val="4"/>
  </w:num>
  <w:num w:numId="3" w16cid:durableId="1903559752">
    <w:abstractNumId w:val="8"/>
  </w:num>
  <w:num w:numId="4" w16cid:durableId="58555692">
    <w:abstractNumId w:val="6"/>
  </w:num>
  <w:num w:numId="5" w16cid:durableId="582035336">
    <w:abstractNumId w:val="2"/>
  </w:num>
  <w:num w:numId="6" w16cid:durableId="1077629665">
    <w:abstractNumId w:val="5"/>
  </w:num>
  <w:num w:numId="7" w16cid:durableId="895899919">
    <w:abstractNumId w:val="7"/>
  </w:num>
  <w:num w:numId="8" w16cid:durableId="1742216255">
    <w:abstractNumId w:val="9"/>
  </w:num>
  <w:num w:numId="9" w16cid:durableId="60103781">
    <w:abstractNumId w:val="0"/>
  </w:num>
  <w:num w:numId="10" w16cid:durableId="1549948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C4"/>
    <w:rsid w:val="0000754B"/>
    <w:rsid w:val="00017B9E"/>
    <w:rsid w:val="000345D7"/>
    <w:rsid w:val="000457AB"/>
    <w:rsid w:val="00057E1C"/>
    <w:rsid w:val="000614CC"/>
    <w:rsid w:val="000F210E"/>
    <w:rsid w:val="00186378"/>
    <w:rsid w:val="0019328E"/>
    <w:rsid w:val="001C697C"/>
    <w:rsid w:val="001E4691"/>
    <w:rsid w:val="001E54E5"/>
    <w:rsid w:val="002602FC"/>
    <w:rsid w:val="0028256C"/>
    <w:rsid w:val="002A2E0B"/>
    <w:rsid w:val="002B08F3"/>
    <w:rsid w:val="002C20D7"/>
    <w:rsid w:val="00326629"/>
    <w:rsid w:val="003A6A84"/>
    <w:rsid w:val="004052CB"/>
    <w:rsid w:val="004177D3"/>
    <w:rsid w:val="00422BB9"/>
    <w:rsid w:val="00474062"/>
    <w:rsid w:val="004C0807"/>
    <w:rsid w:val="005023B7"/>
    <w:rsid w:val="005310CB"/>
    <w:rsid w:val="005D3DAB"/>
    <w:rsid w:val="005D5B5B"/>
    <w:rsid w:val="006E2B6D"/>
    <w:rsid w:val="006F4A70"/>
    <w:rsid w:val="00712FFA"/>
    <w:rsid w:val="007508C1"/>
    <w:rsid w:val="007629D7"/>
    <w:rsid w:val="008138C4"/>
    <w:rsid w:val="00834FC9"/>
    <w:rsid w:val="008545AD"/>
    <w:rsid w:val="0086736B"/>
    <w:rsid w:val="008A386D"/>
    <w:rsid w:val="0098265D"/>
    <w:rsid w:val="009B0454"/>
    <w:rsid w:val="00A135A4"/>
    <w:rsid w:val="00A448FC"/>
    <w:rsid w:val="00A672C9"/>
    <w:rsid w:val="00A929E2"/>
    <w:rsid w:val="00AD35E0"/>
    <w:rsid w:val="00AD4F42"/>
    <w:rsid w:val="00B045A8"/>
    <w:rsid w:val="00B21CD3"/>
    <w:rsid w:val="00BF1464"/>
    <w:rsid w:val="00C96149"/>
    <w:rsid w:val="00D96954"/>
    <w:rsid w:val="00DB07AA"/>
    <w:rsid w:val="00DB3837"/>
    <w:rsid w:val="00DE7575"/>
    <w:rsid w:val="00DF6C7E"/>
    <w:rsid w:val="00E26C22"/>
    <w:rsid w:val="00E716CF"/>
    <w:rsid w:val="00E71E96"/>
    <w:rsid w:val="00E74C16"/>
    <w:rsid w:val="00FD1475"/>
    <w:rsid w:val="00FF422D"/>
    <w:rsid w:val="442B5345"/>
    <w:rsid w:val="50AEE5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6583"/>
  <w15:chartTrackingRefBased/>
  <w15:docId w15:val="{DA1FE43F-11C7-4C09-97E4-5491B3CA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E2"/>
  </w:style>
  <w:style w:type="paragraph" w:styleId="Heading2">
    <w:name w:val="heading 2"/>
    <w:basedOn w:val="Normal"/>
    <w:next w:val="Normal"/>
    <w:link w:val="Heading2Char"/>
    <w:uiPriority w:val="9"/>
    <w:unhideWhenUsed/>
    <w:qFormat/>
    <w:rsid w:val="00DB383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outlineLvl w:val="1"/>
    </w:pPr>
    <w:rPr>
      <w:rFonts w:eastAsiaTheme="minorEastAsia"/>
      <w:caps/>
      <w:spacing w:val="15"/>
      <w:sz w:val="20"/>
      <w:szCs w:val="20"/>
      <w:lang w:val="en-US"/>
    </w:rPr>
  </w:style>
  <w:style w:type="paragraph" w:styleId="Heading3">
    <w:name w:val="heading 3"/>
    <w:basedOn w:val="Normal"/>
    <w:next w:val="Normal"/>
    <w:link w:val="Heading3Char"/>
    <w:uiPriority w:val="9"/>
    <w:unhideWhenUsed/>
    <w:qFormat/>
    <w:rsid w:val="00DB3837"/>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en-US"/>
    </w:rPr>
  </w:style>
  <w:style w:type="paragraph" w:styleId="Heading4">
    <w:name w:val="heading 4"/>
    <w:basedOn w:val="Normal"/>
    <w:next w:val="Normal"/>
    <w:link w:val="Heading4Char"/>
    <w:uiPriority w:val="9"/>
    <w:semiHidden/>
    <w:unhideWhenUsed/>
    <w:qFormat/>
    <w:rsid w:val="00A135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2FC"/>
    <w:pPr>
      <w:ind w:left="720"/>
      <w:contextualSpacing/>
    </w:pPr>
  </w:style>
  <w:style w:type="character" w:customStyle="1" w:styleId="Heading2Char">
    <w:name w:val="Heading 2 Char"/>
    <w:basedOn w:val="DefaultParagraphFont"/>
    <w:link w:val="Heading2"/>
    <w:uiPriority w:val="9"/>
    <w:rsid w:val="00DB3837"/>
    <w:rPr>
      <w:rFonts w:eastAsiaTheme="minorEastAsia"/>
      <w:caps/>
      <w:spacing w:val="15"/>
      <w:sz w:val="20"/>
      <w:szCs w:val="20"/>
      <w:shd w:val="clear" w:color="auto" w:fill="DEEAF6" w:themeFill="accent1" w:themeFillTint="33"/>
      <w:lang w:val="en-US"/>
    </w:rPr>
  </w:style>
  <w:style w:type="character" w:customStyle="1" w:styleId="Heading3Char">
    <w:name w:val="Heading 3 Char"/>
    <w:basedOn w:val="DefaultParagraphFont"/>
    <w:link w:val="Heading3"/>
    <w:uiPriority w:val="9"/>
    <w:rsid w:val="00DB3837"/>
    <w:rPr>
      <w:rFonts w:eastAsiaTheme="minorEastAsia"/>
      <w:caps/>
      <w:color w:val="1F4D78" w:themeColor="accent1" w:themeShade="7F"/>
      <w:spacing w:val="15"/>
      <w:sz w:val="20"/>
      <w:szCs w:val="20"/>
      <w:lang w:val="en-US"/>
    </w:rPr>
  </w:style>
  <w:style w:type="character" w:customStyle="1" w:styleId="Heading4Char">
    <w:name w:val="Heading 4 Char"/>
    <w:basedOn w:val="DefaultParagraphFont"/>
    <w:link w:val="Heading4"/>
    <w:uiPriority w:val="9"/>
    <w:semiHidden/>
    <w:rsid w:val="00A135A4"/>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405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2CB"/>
  </w:style>
  <w:style w:type="paragraph" w:styleId="Footer">
    <w:name w:val="footer"/>
    <w:basedOn w:val="Normal"/>
    <w:link w:val="FooterChar"/>
    <w:uiPriority w:val="99"/>
    <w:unhideWhenUsed/>
    <w:rsid w:val="00405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Precision M3520</dc:creator>
  <cp:keywords>, docId:F3E5C5FEB7BD038760DE4F8ED524E03B</cp:keywords>
  <dc:description/>
  <cp:lastModifiedBy>Emma Williams</cp:lastModifiedBy>
  <cp:revision>4</cp:revision>
  <dcterms:created xsi:type="dcterms:W3CDTF">2025-08-27T19:53:00Z</dcterms:created>
  <dcterms:modified xsi:type="dcterms:W3CDTF">2025-08-28T18:51:00Z</dcterms:modified>
</cp:coreProperties>
</file>